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V. International Classification of Headache Disorders (ICHD-3): the nosological conflict between cervicogenic headache and other headache disorders. Poster at 19th Congress of International Headache Society, September 2019, Dublin. </w:t>
      </w:r>
      <w:r>
        <w:rPr>
          <w:rFonts w:ascii="Times New Roman" w:hAnsi="Times New Roman"/>
          <w:u w:color="000000"/>
          <w:rtl w:val="0"/>
          <w:lang w:val="en-US"/>
        </w:rPr>
        <w:t>Abstract: Cephalalgia 201</w:t>
      </w:r>
      <w:r>
        <w:rPr>
          <w:rFonts w:ascii="Times New Roman" w:hAnsi="Times New Roman"/>
          <w:u w:color="000000"/>
          <w:rtl w:val="0"/>
          <w:lang w:val="en-US"/>
        </w:rPr>
        <w:t>9</w:t>
      </w:r>
      <w:r>
        <w:rPr>
          <w:rFonts w:ascii="Times New Roman" w:hAnsi="Times New Roman"/>
          <w:u w:color="000000"/>
          <w:rtl w:val="0"/>
          <w:lang w:val="en-US"/>
        </w:rPr>
        <w:t>; 3</w:t>
      </w:r>
      <w:r>
        <w:rPr>
          <w:rFonts w:ascii="Times New Roman" w:hAnsi="Times New Roman"/>
          <w:u w:color="000000"/>
          <w:rtl w:val="0"/>
          <w:lang w:val="en-US"/>
        </w:rPr>
        <w:t>9</w:t>
      </w:r>
      <w:r>
        <w:rPr>
          <w:rFonts w:ascii="Times New Roman" w:hAnsi="Times New Roman"/>
          <w:u w:color="000000"/>
          <w:rtl w:val="0"/>
          <w:lang w:val="en-US"/>
        </w:rPr>
        <w:t>(1S):</w:t>
      </w:r>
      <w:r>
        <w:rPr>
          <w:rFonts w:ascii="Times New Roman" w:hAnsi="Times New Roman"/>
          <w:u w:color="000000"/>
          <w:rtl w:val="0"/>
          <w:lang w:val="en-US"/>
        </w:rPr>
        <w:t>95-96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V. Cervicogenic headache audit update: consecutive case series. e-Poster at </w:t>
      </w:r>
      <w:r>
        <w:rPr>
          <w:rFonts w:ascii="Times New Roman" w:hAnsi="Times New Roman"/>
          <w:u w:color="000000"/>
          <w:rtl w:val="0"/>
          <w:lang w:val="en-US"/>
        </w:rPr>
        <w:t>9th WIP World Co</w:t>
      </w:r>
      <w:r>
        <w:rPr>
          <w:rFonts w:ascii="Times New Roman" w:hAnsi="Times New Roman"/>
          <w:u w:color="000000"/>
          <w:rtl w:val="0"/>
          <w:lang w:val="en-US"/>
        </w:rPr>
        <w:t>n</w:t>
      </w:r>
      <w:r>
        <w:rPr>
          <w:rFonts w:ascii="Times New Roman" w:hAnsi="Times New Roman"/>
          <w:u w:color="000000"/>
          <w:rtl w:val="0"/>
          <w:lang w:val="en-US"/>
        </w:rPr>
        <w:t>gress</w:t>
      </w:r>
      <w:r>
        <w:rPr>
          <w:rFonts w:ascii="Times New Roman" w:hAnsi="Times New Roman"/>
          <w:u w:color="000000"/>
          <w:rtl w:val="0"/>
          <w:lang w:val="en-US"/>
        </w:rPr>
        <w:t>,</w:t>
      </w:r>
      <w:r>
        <w:rPr>
          <w:rFonts w:ascii="Times New Roman" w:hAnsi="Times New Roman"/>
          <w:u w:color="000000"/>
          <w:rtl w:val="0"/>
          <w:lang w:val="en-US"/>
        </w:rPr>
        <w:t xml:space="preserve"> May 2018</w:t>
      </w:r>
      <w:r>
        <w:rPr>
          <w:rFonts w:ascii="Times New Roman" w:hAnsi="Times New Roman"/>
          <w:u w:color="000000"/>
          <w:rtl w:val="0"/>
          <w:lang w:val="en-US"/>
        </w:rPr>
        <w:t>,</w:t>
      </w:r>
      <w:r>
        <w:rPr>
          <w:rFonts w:ascii="Times New Roman" w:hAnsi="Times New Roman"/>
          <w:u w:color="000000"/>
          <w:rtl w:val="0"/>
          <w:lang w:val="en-US"/>
        </w:rPr>
        <w:t xml:space="preserve"> Dublin</w:t>
      </w:r>
      <w:r>
        <w:rPr>
          <w:rFonts w:ascii="Times New Roman" w:hAnsi="Times New Roman"/>
          <w:u w:color="000000"/>
          <w:rtl w:val="0"/>
          <w:lang w:val="en-US"/>
        </w:rPr>
        <w:t xml:space="preserve">. Abstract: Pain Practice 2018;18(S1):81 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V. </w:t>
      </w:r>
      <w:r>
        <w:rPr>
          <w:rFonts w:ascii="Times New Roman" w:hAnsi="Times New Roman"/>
          <w:u w:color="000000"/>
          <w:rtl w:val="0"/>
          <w:lang w:val="en-US"/>
        </w:rPr>
        <w:t>Clinical manifestations of cervicogenic headache overlap with other major headache disorders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u w:color="000000"/>
          <w:rtl w:val="0"/>
          <w:lang w:val="en-US"/>
        </w:rPr>
        <w:t xml:space="preserve">Poster </w:t>
      </w:r>
      <w:r>
        <w:rPr>
          <w:rFonts w:ascii="Times New Roman" w:hAnsi="Times New Roman"/>
          <w:u w:color="000000"/>
          <w:rtl w:val="0"/>
          <w:lang w:val="en-US"/>
        </w:rPr>
        <w:t>at</w:t>
      </w:r>
      <w:r>
        <w:rPr>
          <w:rFonts w:ascii="Times New Roman" w:hAnsi="Times New Roman"/>
          <w:u w:color="000000"/>
          <w:rtl w:val="0"/>
          <w:lang w:val="en-US"/>
        </w:rPr>
        <w:t xml:space="preserve"> Spine Intervention Society </w:t>
      </w:r>
      <w:r>
        <w:rPr>
          <w:rFonts w:ascii="Times New Roman" w:hAnsi="Times New Roman"/>
          <w:u w:color="000000"/>
          <w:rtl w:val="0"/>
          <w:lang w:val="en-US"/>
        </w:rPr>
        <w:t xml:space="preserve">2018 </w:t>
      </w:r>
      <w:r>
        <w:rPr>
          <w:rFonts w:ascii="Times New Roman" w:hAnsi="Times New Roman"/>
          <w:u w:color="000000"/>
          <w:rtl w:val="0"/>
          <w:lang w:val="en-US"/>
        </w:rPr>
        <w:t>European Congress,</w:t>
      </w:r>
      <w:r>
        <w:rPr>
          <w:rFonts w:ascii="Times New Roman" w:hAnsi="Times New Roman"/>
          <w:u w:color="000000"/>
          <w:rtl w:val="0"/>
          <w:lang w:val="en-US"/>
        </w:rPr>
        <w:t xml:space="preserve"> London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V. Invasive spinal interventions for the treatment of head pain outside occipital nerve distribution. Poster at </w:t>
      </w:r>
      <w:r>
        <w:rPr>
          <w:rFonts w:ascii="Times New Roman" w:hAnsi="Times New Roman"/>
          <w:u w:color="000000"/>
          <w:rtl w:val="0"/>
          <w:lang w:val="en-US"/>
        </w:rPr>
        <w:t>18th Congress of International Headache Society, Vancouver 2017</w:t>
      </w:r>
      <w:r>
        <w:rPr>
          <w:rFonts w:ascii="Times New Roman" w:hAnsi="Times New Roman"/>
          <w:u w:color="000000"/>
          <w:rtl w:val="0"/>
          <w:lang w:val="en-US"/>
        </w:rPr>
        <w:t xml:space="preserve">. Abstract: </w:t>
      </w:r>
      <w:r>
        <w:rPr>
          <w:rFonts w:ascii="Times New Roman" w:hAnsi="Times New Roman"/>
          <w:u w:color="000000"/>
          <w:rtl w:val="0"/>
          <w:lang w:val="en-US"/>
        </w:rPr>
        <w:t>Cephalalgia 2017</w:t>
      </w:r>
      <w:r>
        <w:rPr>
          <w:rFonts w:ascii="Times New Roman" w:hAnsi="Times New Roman"/>
          <w:u w:color="000000"/>
          <w:rtl w:val="0"/>
          <w:lang w:val="en-US"/>
        </w:rPr>
        <w:t xml:space="preserve">; </w:t>
      </w:r>
      <w:r>
        <w:rPr>
          <w:rFonts w:ascii="Times New Roman" w:hAnsi="Times New Roman"/>
          <w:u w:color="000000"/>
          <w:rtl w:val="0"/>
          <w:lang w:val="en-US"/>
        </w:rPr>
        <w:t>37(1S): 137-138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Severe unilateral periorbital pain as a symptom of cervicogenic headache: a case report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u w:color="000000"/>
          <w:rtl w:val="0"/>
          <w:lang w:val="en-US"/>
        </w:rPr>
        <w:t xml:space="preserve">Poster </w:t>
      </w:r>
      <w:r>
        <w:rPr>
          <w:rFonts w:ascii="Times New Roman" w:hAnsi="Times New Roman"/>
          <w:u w:color="000000"/>
          <w:rtl w:val="0"/>
          <w:lang w:val="en-US"/>
        </w:rPr>
        <w:t>at Spine Intervention Society European Congress, Lisbon 2016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Pain Clinic with an interest in cervicogenic headache: audit results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u w:color="000000"/>
          <w:rtl w:val="0"/>
          <w:lang w:val="en-US"/>
        </w:rPr>
        <w:t xml:space="preserve">Poster </w:t>
      </w:r>
      <w:r>
        <w:rPr>
          <w:rFonts w:ascii="Times New Roman" w:hAnsi="Times New Roman"/>
          <w:u w:color="000000"/>
          <w:rtl w:val="0"/>
          <w:lang w:val="en-US"/>
        </w:rPr>
        <w:t>at Spine Intervention Society European Congress, Lisbon 2016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Bipolar radiofrequency denervation for treatment of cervicogenic headache: a case report. e-Poster at WIP 8th World Congress, New York 2016. Abstract: Pain Practice 2016;</w:t>
      </w:r>
      <w:r>
        <w:rPr>
          <w:rFonts w:ascii="Times New Roman" w:hAnsi="Times New Roman"/>
          <w:u w:color="000000"/>
          <w:rtl w:val="0"/>
          <w:lang w:val="en-US"/>
        </w:rPr>
        <w:t xml:space="preserve"> 16, Issue Supplement S1</w:t>
      </w:r>
      <w:r>
        <w:rPr>
          <w:rFonts w:ascii="Times New Roman" w:hAnsi="Times New Roman"/>
          <w:u w:color="000000"/>
          <w:rtl w:val="0"/>
          <w:lang w:val="en-US"/>
        </w:rPr>
        <w:t>: 80-81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V. Vapour pressure and boiling. Anaesthesia 2013; 68 (10): 1082-1083 (Letter) 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UK licence to practise comes short of a UKMLE. Comment. Lancet 2010; Vol. 375 (9726): 1591-1592 (May 8)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Ershova I., Rider O., Gorelov V. Polyclinics in London. Comment. Lancet 2007; 370 (9603): 1890-1891 (December 8)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Calibration of vaporisers. Anaesthesia 2005; 60 (4): 420 (Letter)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V. Theoretical value of H</w:t>
      </w:r>
      <w:r>
        <w:rPr>
          <w:rFonts w:ascii="Times New Roman" w:hAnsi="Times New Roman" w:hint="default"/>
          <w:u w:color="000000"/>
          <w:rtl w:val="0"/>
          <w:lang w:val="en-US"/>
        </w:rPr>
        <w:t>ü</w:t>
      </w:r>
      <w:r>
        <w:rPr>
          <w:rFonts w:ascii="Times New Roman" w:hAnsi="Times New Roman"/>
          <w:u w:color="000000"/>
          <w:rtl w:val="0"/>
          <w:lang w:val="en-US"/>
        </w:rPr>
        <w:t>fner</w:t>
      </w:r>
      <w:r>
        <w:rPr>
          <w:rFonts w:ascii="Times New Roman" w:hAnsi="Times New Roman" w:hint="default"/>
          <w:u w:color="000000"/>
          <w:rtl w:val="0"/>
          <w:lang w:val="en-US"/>
        </w:rPr>
        <w:t>’</w:t>
      </w:r>
      <w:r>
        <w:rPr>
          <w:rFonts w:ascii="Times New Roman" w:hAnsi="Times New Roman"/>
          <w:u w:color="000000"/>
          <w:rtl w:val="0"/>
          <w:lang w:val="en-US"/>
        </w:rPr>
        <w:t>s constant. Anaesthesia 2004; 59 (1): 97-98 (Letter)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Gorelov VG, Gorodetsky VM, Zilber KI, Maslova ER. Mechanical ventilation in patients with chemotherapy-induced neutropenia</w:t>
      </w:r>
      <w:r>
        <w:rPr>
          <w:rFonts w:ascii="Times New Roman" w:hAnsi="Times New Roman"/>
          <w:u w:color="000000"/>
          <w:rtl w:val="0"/>
          <w:lang w:val="en-US"/>
        </w:rPr>
        <w:t xml:space="preserve"> and respiratory failure</w:t>
      </w:r>
      <w:r>
        <w:rPr>
          <w:rFonts w:ascii="Times New Roman" w:hAnsi="Times New Roman"/>
          <w:u w:color="000000"/>
          <w:rtl w:val="0"/>
          <w:lang w:val="en-US"/>
        </w:rPr>
        <w:t>. 9th European Congress of Anaesthesiology, 1994, October 2-7, Jerusalem, Abstract</w:t>
      </w:r>
    </w:p>
    <w:p>
      <w:pPr>
        <w:pStyle w:val="Body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line="288" w:lineRule="auto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Gorelov VG, Gorodetsky VM, Shulutko EM. Haematological  malignancies and mechanical ventilation: </w:t>
      </w:r>
      <w:r>
        <w:rPr>
          <w:rFonts w:ascii="Times New Roman" w:hAnsi="Times New Roman"/>
          <w:u w:color="000000"/>
          <w:rtl w:val="0"/>
          <w:lang w:val="en-US"/>
        </w:rPr>
        <w:t>case series</w:t>
      </w:r>
      <w:r>
        <w:rPr>
          <w:rFonts w:ascii="Times New Roman" w:hAnsi="Times New Roman"/>
          <w:u w:color="000000"/>
          <w:rtl w:val="0"/>
          <w:lang w:val="en-US"/>
        </w:rPr>
        <w:t>. 13th International Symposium on Intensive Care and Emergency Medicine, 1993, March 23-26, Brussels. Clinical Intensive Care 1993, Suppl. to V 4 (2), Abstract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