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B0" w:rsidRPr="00D96F5E" w:rsidRDefault="00BF1AB0" w:rsidP="00BF1AB0">
      <w:pPr>
        <w:rPr>
          <w:rFonts w:ascii="TheSans Spire Bold" w:hAnsi="TheSans Spire Bold"/>
          <w:sz w:val="28"/>
          <w:lang w:val="en-US"/>
        </w:rPr>
      </w:pPr>
      <w:r w:rsidRPr="00D96F5E">
        <w:rPr>
          <w:rFonts w:ascii="TheSans Spire Bold" w:hAnsi="TheSans Spire Bold"/>
          <w:sz w:val="28"/>
          <w:lang w:val="en-US"/>
        </w:rPr>
        <w:t xml:space="preserve">List of publications Mr Karol Rogawski </w:t>
      </w:r>
    </w:p>
    <w:sdt>
      <w:sdtPr>
        <w:rPr>
          <w:rFonts w:ascii="TheSans Spire Bold" w:hAnsi="TheSans Spire Bold"/>
          <w:sz w:val="28"/>
        </w:rPr>
        <w:id w:val="-1332751153"/>
        <w:docPartObj>
          <w:docPartGallery w:val="Bibliographies"/>
          <w:docPartUnique/>
        </w:docPartObj>
      </w:sdtPr>
      <w:sdtEndPr>
        <w:rPr>
          <w:rFonts w:asciiTheme="minorHAnsi" w:hAnsiTheme="minorHAnsi"/>
          <w:sz w:val="22"/>
        </w:rPr>
      </w:sdtEndPr>
      <w:sdtContent>
        <w:p w:rsidR="00BF1AB0" w:rsidRPr="00D96F5E" w:rsidRDefault="00BF1AB0" w:rsidP="00BF1AB0">
          <w:pPr>
            <w:rPr>
              <w:rFonts w:ascii="TheSans Spire Bold" w:hAnsi="TheSans Spire Bold"/>
              <w:sz w:val="28"/>
              <w:lang w:val="en-US"/>
            </w:rPr>
          </w:pPr>
        </w:p>
        <w:sdt>
          <w:sdtPr>
            <w:rPr>
              <w:rFonts w:ascii="TheSans Spire" w:hAnsi="TheSans Spire"/>
            </w:rPr>
            <w:id w:val="111145805"/>
            <w:bibliography/>
          </w:sdtPr>
          <w:sdtContent>
            <w:p w:rsidR="00D96F5E" w:rsidRPr="00D96F5E" w:rsidRDefault="00BF1AB0" w:rsidP="00D96F5E">
              <w:pPr>
                <w:pStyle w:val="Bibliography"/>
                <w:ind w:left="720" w:hanging="720"/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</w:pPr>
              <w:r w:rsidRPr="00D96F5E">
                <w:rPr>
                  <w:rFonts w:ascii="TheSans Spire" w:hAnsi="TheSans Spire"/>
                  <w:sz w:val="21"/>
                  <w:szCs w:val="21"/>
                </w:rPr>
                <w:fldChar w:fldCharType="begin"/>
              </w:r>
              <w:r w:rsidRPr="00D96F5E">
                <w:rPr>
                  <w:rFonts w:ascii="TheSans Spire" w:hAnsi="TheSans Spire"/>
                  <w:sz w:val="21"/>
                  <w:szCs w:val="21"/>
                </w:rPr>
                <w:instrText xml:space="preserve"> BIBLIOGRAPHY </w:instrText>
              </w:r>
              <w:r w:rsidRPr="00D96F5E">
                <w:rPr>
                  <w:rFonts w:ascii="TheSans Spire" w:hAnsi="TheSans Spire"/>
                  <w:sz w:val="21"/>
                  <w:szCs w:val="21"/>
                </w:rPr>
                <w:fldChar w:fldCharType="separate"/>
              </w:r>
              <w:r w:rsidR="00D96F5E" w:rsidRPr="00D96F5E"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  <w:t xml:space="preserve">Akhtar, M., Basu, S., Montgomery, H., Namasivayam, S., &amp; </w:t>
              </w:r>
              <w:r w:rsidR="00D96F5E" w:rsidRPr="00D96F5E">
                <w:rPr>
                  <w:rFonts w:ascii="TheSans Spire" w:hAnsi="TheSans Spire"/>
                  <w:b/>
                  <w:noProof/>
                  <w:sz w:val="21"/>
                  <w:szCs w:val="21"/>
                  <w:lang w:val="en-US"/>
                </w:rPr>
                <w:t>Rogawski, K.</w:t>
              </w:r>
              <w:r w:rsidR="00D96F5E" w:rsidRPr="00D96F5E"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  <w:t xml:space="preserve"> (2006). Bladder Outflow Obstruction: An Unusual Presentation Of. </w:t>
              </w:r>
              <w:r w:rsidR="00D96F5E" w:rsidRPr="00D96F5E">
                <w:rPr>
                  <w:rFonts w:ascii="TheSans Spire" w:hAnsi="TheSans Spire"/>
                  <w:i/>
                  <w:iCs/>
                  <w:noProof/>
                  <w:sz w:val="21"/>
                  <w:szCs w:val="21"/>
                  <w:lang w:val="en-US"/>
                </w:rPr>
                <w:t>The Internet Journal of Urology, 4</w:t>
              </w:r>
              <w:r w:rsidR="00D96F5E" w:rsidRPr="00D96F5E"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  <w:t>(2).</w:t>
              </w:r>
            </w:p>
            <w:p w:rsidR="00D96F5E" w:rsidRPr="00D96F5E" w:rsidRDefault="00D96F5E" w:rsidP="00D96F5E">
              <w:pPr>
                <w:pStyle w:val="Bibliography"/>
                <w:ind w:left="720" w:hanging="720"/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</w:pPr>
              <w:r w:rsidRPr="00D96F5E"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  <w:t xml:space="preserve">Bardapure, M., Namasivayam, S. K., &amp; </w:t>
              </w:r>
              <w:r w:rsidRPr="00D96F5E">
                <w:rPr>
                  <w:rFonts w:ascii="TheSans Spire" w:hAnsi="TheSans Spire"/>
                  <w:b/>
                  <w:noProof/>
                  <w:sz w:val="21"/>
                  <w:szCs w:val="21"/>
                  <w:lang w:val="en-US"/>
                </w:rPr>
                <w:t>Rogawski, K</w:t>
              </w:r>
              <w:r w:rsidRPr="00D96F5E"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  <w:t xml:space="preserve">. (2013, October-December). Primary localized amylodoisis of bladder: Is there a need for cystoscopic surveillance? </w:t>
              </w:r>
              <w:r w:rsidRPr="00D96F5E">
                <w:rPr>
                  <w:rFonts w:ascii="TheSans Spire" w:hAnsi="TheSans Spire"/>
                  <w:i/>
                  <w:iCs/>
                  <w:noProof/>
                  <w:sz w:val="21"/>
                  <w:szCs w:val="21"/>
                  <w:lang w:val="en-US"/>
                </w:rPr>
                <w:t>Urology Annals, 5</w:t>
              </w:r>
              <w:r w:rsidRPr="00D96F5E"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  <w:t>(4), 309-311.</w:t>
              </w:r>
            </w:p>
            <w:p w:rsidR="00D96F5E" w:rsidRPr="00D96F5E" w:rsidRDefault="00D96F5E" w:rsidP="00D96F5E">
              <w:pPr>
                <w:pStyle w:val="Bibliography"/>
                <w:ind w:left="720" w:hanging="720"/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</w:pPr>
              <w:r w:rsidRPr="00D96F5E"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  <w:t xml:space="preserve">Beckley, I., Abrahamb, R., &amp; </w:t>
              </w:r>
              <w:r w:rsidRPr="00D96F5E">
                <w:rPr>
                  <w:rFonts w:ascii="TheSans Spire" w:hAnsi="TheSans Spire"/>
                  <w:b/>
                  <w:noProof/>
                  <w:sz w:val="21"/>
                  <w:szCs w:val="21"/>
                  <w:lang w:val="en-US"/>
                </w:rPr>
                <w:t>Rogawski, K.</w:t>
              </w:r>
              <w:r w:rsidRPr="00D96F5E"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  <w:t xml:space="preserve"> (2011, June 16). Intravesical Migration of an Intrauterine Contraceptive Device. </w:t>
              </w:r>
              <w:r w:rsidRPr="00D96F5E">
                <w:rPr>
                  <w:rFonts w:ascii="TheSans Spire" w:hAnsi="TheSans Spire"/>
                  <w:i/>
                  <w:iCs/>
                  <w:noProof/>
                  <w:sz w:val="21"/>
                  <w:szCs w:val="21"/>
                  <w:lang w:val="en-US"/>
                </w:rPr>
                <w:t>BJUI International Journal</w:t>
              </w:r>
              <w:r w:rsidRPr="00D96F5E"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  <w:t>.</w:t>
              </w:r>
            </w:p>
            <w:p w:rsidR="00D96F5E" w:rsidRPr="00D96F5E" w:rsidRDefault="00D96F5E" w:rsidP="00D96F5E">
              <w:pPr>
                <w:pStyle w:val="Bibliography"/>
                <w:ind w:left="720" w:hanging="720"/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</w:pPr>
              <w:r w:rsidRPr="00D96F5E"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  <w:t xml:space="preserve">Biyani , C. S., Hanchanale, V., Rajpal, S., Jain, S., Garthwaite, M., Cartledge, J., et al. (2017, September). First urology simulation boot camp in the United Kingdom. </w:t>
              </w:r>
              <w:r w:rsidRPr="00D96F5E">
                <w:rPr>
                  <w:rFonts w:ascii="TheSans Spire" w:hAnsi="TheSans Spire"/>
                  <w:i/>
                  <w:iCs/>
                  <w:noProof/>
                  <w:sz w:val="21"/>
                  <w:szCs w:val="21"/>
                  <w:lang w:val="en-US"/>
                </w:rPr>
                <w:t>African Journal of Urology, 23</w:t>
              </w:r>
              <w:r w:rsidRPr="00D96F5E"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  <w:t>(3), 258-267.</w:t>
              </w:r>
            </w:p>
            <w:p w:rsidR="00D96F5E" w:rsidRPr="00D96F5E" w:rsidRDefault="00D96F5E" w:rsidP="00D96F5E">
              <w:pPr>
                <w:pStyle w:val="Bibliography"/>
                <w:ind w:left="720" w:hanging="720"/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</w:pPr>
              <w:r w:rsidRPr="00D96F5E"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  <w:t xml:space="preserve">Kaliavasan, M., Abdul-Rahman, A., Hanchanale, V., Rajpal, S., </w:t>
              </w:r>
              <w:r w:rsidRPr="003925D3">
                <w:rPr>
                  <w:rFonts w:ascii="TheSans Spire" w:hAnsi="TheSans Spire"/>
                  <w:b/>
                  <w:noProof/>
                  <w:sz w:val="21"/>
                  <w:szCs w:val="21"/>
                  <w:lang w:val="en-US"/>
                </w:rPr>
                <w:t>Rogawski, K</w:t>
              </w:r>
              <w:r w:rsidRPr="00D96F5E"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  <w:t xml:space="preserve">., Palit, V., et al. (2017, </w:t>
              </w:r>
              <w:bookmarkStart w:id="0" w:name="_GoBack"/>
              <w:bookmarkEnd w:id="0"/>
              <w:r w:rsidRPr="00D96F5E"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  <w:t xml:space="preserve">May-June). The Validation of the Clinical Male Pelvic Trainer Mk 2-Advanced Models for Scrotal Examination Simulation. </w:t>
              </w:r>
              <w:r w:rsidRPr="00D96F5E">
                <w:rPr>
                  <w:rFonts w:ascii="TheSans Spire" w:hAnsi="TheSans Spire"/>
                  <w:i/>
                  <w:iCs/>
                  <w:noProof/>
                  <w:sz w:val="21"/>
                  <w:szCs w:val="21"/>
                  <w:lang w:val="en-US"/>
                </w:rPr>
                <w:t>Journal of Surgical Education, 74</w:t>
              </w:r>
              <w:r w:rsidRPr="00D96F5E"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  <w:t>(3), 423-430.</w:t>
              </w:r>
            </w:p>
            <w:p w:rsidR="00D96F5E" w:rsidRPr="00D96F5E" w:rsidRDefault="00D96F5E" w:rsidP="00D96F5E">
              <w:pPr>
                <w:pStyle w:val="Bibliography"/>
                <w:ind w:left="720" w:hanging="720"/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</w:pPr>
              <w:r w:rsidRPr="00D96F5E"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  <w:t xml:space="preserve">Khafagy, R., Basu, S., &amp; </w:t>
              </w:r>
              <w:r w:rsidRPr="003925D3">
                <w:rPr>
                  <w:rFonts w:ascii="TheSans Spire" w:hAnsi="TheSans Spire"/>
                  <w:b/>
                  <w:noProof/>
                  <w:sz w:val="21"/>
                  <w:szCs w:val="21"/>
                  <w:lang w:val="en-US"/>
                </w:rPr>
                <w:t>Rogawski, K</w:t>
              </w:r>
              <w:r w:rsidRPr="00D96F5E"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  <w:t xml:space="preserve">. (2013, August 16). Peri-aortitis causing obstructive uropathy: a new indication for a urological follow up? </w:t>
              </w:r>
              <w:r w:rsidRPr="00D96F5E">
                <w:rPr>
                  <w:rFonts w:ascii="TheSans Spire" w:hAnsi="TheSans Spire"/>
                  <w:i/>
                  <w:iCs/>
                  <w:noProof/>
                  <w:sz w:val="21"/>
                  <w:szCs w:val="21"/>
                  <w:lang w:val="en-US"/>
                </w:rPr>
                <w:t>British Journal of Hospital Medicine , 73</w:t>
              </w:r>
              <w:r w:rsidRPr="00D96F5E"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  <w:t>(12), 712.</w:t>
              </w:r>
            </w:p>
            <w:p w:rsidR="00D96F5E" w:rsidRPr="00D96F5E" w:rsidRDefault="00D96F5E" w:rsidP="00D96F5E">
              <w:pPr>
                <w:pStyle w:val="Bibliography"/>
                <w:ind w:left="720" w:hanging="720"/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</w:pPr>
              <w:r w:rsidRPr="00D96F5E"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  <w:t>Khan, A., Beckley, I., Dobbins, B., &amp;</w:t>
              </w:r>
              <w:r w:rsidRPr="003925D3">
                <w:rPr>
                  <w:rFonts w:ascii="TheSans Spire" w:hAnsi="TheSans Spire"/>
                  <w:b/>
                  <w:noProof/>
                  <w:sz w:val="21"/>
                  <w:szCs w:val="21"/>
                  <w:lang w:val="en-US"/>
                </w:rPr>
                <w:t xml:space="preserve"> Rogawski, K</w:t>
              </w:r>
              <w:r w:rsidRPr="00D96F5E"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  <w:t xml:space="preserve">. (2014). Laparoscopic repair of massive inguinal hernia containing the urinary bladder. </w:t>
              </w:r>
              <w:r w:rsidRPr="00D96F5E">
                <w:rPr>
                  <w:rFonts w:ascii="TheSans Spire" w:hAnsi="TheSans Spire"/>
                  <w:i/>
                  <w:iCs/>
                  <w:noProof/>
                  <w:sz w:val="21"/>
                  <w:szCs w:val="21"/>
                  <w:lang w:val="en-US"/>
                </w:rPr>
                <w:t>Urology Annals, 6</w:t>
              </w:r>
              <w:r w:rsidRPr="00D96F5E"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  <w:t>(2), 159-162.</w:t>
              </w:r>
            </w:p>
            <w:p w:rsidR="00D96F5E" w:rsidRPr="00D96F5E" w:rsidRDefault="00D96F5E" w:rsidP="00D96F5E">
              <w:pPr>
                <w:pStyle w:val="Bibliography"/>
                <w:ind w:left="720" w:hanging="720"/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</w:pPr>
              <w:r w:rsidRPr="00D96F5E"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  <w:t>Lazarowicz, H., Khan, A., Namasivayam, S., &amp;</w:t>
              </w:r>
              <w:r w:rsidRPr="003925D3">
                <w:rPr>
                  <w:rFonts w:ascii="TheSans Spire" w:hAnsi="TheSans Spire"/>
                  <w:b/>
                  <w:noProof/>
                  <w:sz w:val="21"/>
                  <w:szCs w:val="21"/>
                  <w:lang w:val="en-US"/>
                </w:rPr>
                <w:t xml:space="preserve"> Rogawski, K</w:t>
              </w:r>
              <w:r w:rsidRPr="00D96F5E"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  <w:t xml:space="preserve">. (2007). </w:t>
              </w:r>
              <w:r w:rsidRPr="00D96F5E">
                <w:rPr>
                  <w:rFonts w:ascii="TheSans Spire" w:hAnsi="TheSans Spire"/>
                  <w:i/>
                  <w:iCs/>
                  <w:noProof/>
                  <w:sz w:val="21"/>
                  <w:szCs w:val="21"/>
                  <w:lang w:val="en-US"/>
                </w:rPr>
                <w:t>NURSE</w:t>
              </w:r>
              <w:r w:rsidRPr="00D96F5E">
                <w:rPr>
                  <w:rFonts w:ascii="Cambria Math" w:hAnsi="Cambria Math" w:cs="Cambria Math"/>
                  <w:i/>
                  <w:iCs/>
                  <w:noProof/>
                  <w:sz w:val="21"/>
                  <w:szCs w:val="21"/>
                  <w:lang w:val="en-US"/>
                </w:rPr>
                <w:t>‐</w:t>
              </w:r>
              <w:r w:rsidRPr="00D96F5E">
                <w:rPr>
                  <w:rFonts w:ascii="TheSans Spire" w:hAnsi="TheSans Spire"/>
                  <w:i/>
                  <w:iCs/>
                  <w:noProof/>
                  <w:sz w:val="21"/>
                  <w:szCs w:val="21"/>
                  <w:lang w:val="en-US"/>
                </w:rPr>
                <w:t>LED FLEXIBLE CYSTOSCOPY: EXPERIENCE FROM ONE UK CENTRE.</w:t>
              </w:r>
              <w:r w:rsidRPr="00D96F5E"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  <w:t xml:space="preserve"> BJUI International.</w:t>
              </w:r>
            </w:p>
            <w:p w:rsidR="00D96F5E" w:rsidRPr="00D96F5E" w:rsidRDefault="00D96F5E" w:rsidP="00D96F5E">
              <w:pPr>
                <w:pStyle w:val="Bibliography"/>
                <w:ind w:left="720" w:hanging="720"/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</w:pPr>
              <w:r w:rsidRPr="003925D3">
                <w:rPr>
                  <w:rFonts w:ascii="TheSans Spire" w:hAnsi="TheSans Spire"/>
                  <w:b/>
                  <w:noProof/>
                  <w:sz w:val="21"/>
                  <w:szCs w:val="21"/>
                  <w:lang w:val="en-US"/>
                </w:rPr>
                <w:t>Rogawski, K</w:t>
              </w:r>
              <w:r w:rsidRPr="00D96F5E"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  <w:t xml:space="preserve">., &amp; Beckley, I. (2011). </w:t>
              </w:r>
              <w:r w:rsidRPr="00D96F5E">
                <w:rPr>
                  <w:rFonts w:ascii="TheSans Spire" w:hAnsi="TheSans Spire"/>
                  <w:i/>
                  <w:iCs/>
                  <w:noProof/>
                  <w:sz w:val="21"/>
                  <w:szCs w:val="21"/>
                  <w:lang w:val="en-US"/>
                </w:rPr>
                <w:t>Outcomes of scrotal exploration for acute scrotal pain suspicious of testicular torsion: a consecutive case series of 173 patients.</w:t>
              </w:r>
              <w:r w:rsidRPr="00D96F5E"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  <w:t xml:space="preserve"> </w:t>
              </w:r>
            </w:p>
            <w:p w:rsidR="00D96F5E" w:rsidRPr="00D96F5E" w:rsidRDefault="00D96F5E" w:rsidP="00D96F5E">
              <w:pPr>
                <w:pStyle w:val="Bibliography"/>
                <w:ind w:left="720" w:hanging="720"/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</w:pPr>
              <w:r w:rsidRPr="003925D3">
                <w:rPr>
                  <w:rFonts w:ascii="TheSans Spire" w:hAnsi="TheSans Spire"/>
                  <w:b/>
                  <w:noProof/>
                  <w:sz w:val="21"/>
                  <w:szCs w:val="21"/>
                  <w:lang w:val="en-US"/>
                </w:rPr>
                <w:t>Rogawski, K</w:t>
              </w:r>
              <w:r w:rsidRPr="00D96F5E"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  <w:t xml:space="preserve">., &amp; Khafagy, R. (2011, December). Re: Lee et al.: Role of Genetics in Azoospermia (Urology 2011;77:598-601). </w:t>
              </w:r>
              <w:r w:rsidRPr="00D96F5E">
                <w:rPr>
                  <w:rFonts w:ascii="TheSans Spire" w:hAnsi="TheSans Spire"/>
                  <w:i/>
                  <w:iCs/>
                  <w:noProof/>
                  <w:sz w:val="21"/>
                  <w:szCs w:val="21"/>
                  <w:lang w:val="en-US"/>
                </w:rPr>
                <w:t>Urology, 78</w:t>
              </w:r>
              <w:r w:rsidRPr="00D96F5E"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  <w:t>(6), 1445.</w:t>
              </w:r>
            </w:p>
            <w:p w:rsidR="00D96F5E" w:rsidRPr="00D96F5E" w:rsidRDefault="00D96F5E" w:rsidP="00D96F5E">
              <w:pPr>
                <w:pStyle w:val="Bibliography"/>
                <w:ind w:left="720" w:hanging="720"/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</w:pPr>
              <w:r w:rsidRPr="003925D3">
                <w:rPr>
                  <w:rFonts w:ascii="TheSans Spire" w:hAnsi="TheSans Spire"/>
                  <w:b/>
                  <w:noProof/>
                  <w:sz w:val="21"/>
                  <w:szCs w:val="21"/>
                  <w:lang w:val="en-US"/>
                </w:rPr>
                <w:t>Rogawski, K</w:t>
              </w:r>
              <w:r w:rsidRPr="00D96F5E"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  <w:t xml:space="preserve">., &amp; Khafagy, R. (2012). </w:t>
              </w:r>
              <w:r w:rsidRPr="00D96F5E">
                <w:rPr>
                  <w:rFonts w:ascii="TheSans Spire" w:hAnsi="TheSans Spire"/>
                  <w:i/>
                  <w:iCs/>
                  <w:noProof/>
                  <w:sz w:val="21"/>
                  <w:szCs w:val="21"/>
                  <w:lang w:val="en-US"/>
                </w:rPr>
                <w:t>Clinical decision units can provide necessary care of renal colic.</w:t>
              </w:r>
              <w:r w:rsidRPr="00D96F5E"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  <w:t xml:space="preserve"> </w:t>
              </w:r>
            </w:p>
            <w:p w:rsidR="00D96F5E" w:rsidRPr="00D96F5E" w:rsidRDefault="00D96F5E" w:rsidP="00D96F5E">
              <w:pPr>
                <w:pStyle w:val="Bibliography"/>
                <w:ind w:left="720" w:hanging="720"/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</w:pPr>
              <w:r w:rsidRPr="003925D3">
                <w:rPr>
                  <w:rFonts w:ascii="TheSans Spire" w:hAnsi="TheSans Spire"/>
                  <w:b/>
                  <w:noProof/>
                  <w:sz w:val="21"/>
                  <w:szCs w:val="21"/>
                  <w:lang w:val="en-US"/>
                </w:rPr>
                <w:t>Rogawski, K</w:t>
              </w:r>
              <w:r w:rsidRPr="00D96F5E"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  <w:t xml:space="preserve">., Khafagy, R., Jundi, O., &amp; Namasiviyam, S. (2011, May 7). Persistent Ureteric Dilatation due to Pelvic Actinomycosis Presenting as Pelvic Inflammatory Disease. </w:t>
              </w:r>
              <w:r w:rsidRPr="00D96F5E">
                <w:rPr>
                  <w:rFonts w:ascii="TheSans Spire" w:hAnsi="TheSans Spire"/>
                  <w:i/>
                  <w:iCs/>
                  <w:noProof/>
                  <w:sz w:val="21"/>
                  <w:szCs w:val="21"/>
                  <w:lang w:val="en-US"/>
                </w:rPr>
                <w:t>Case Reports in Nephrology</w:t>
              </w:r>
              <w:r w:rsidRPr="00D96F5E"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  <w:t>, p. 2.</w:t>
              </w:r>
            </w:p>
            <w:p w:rsidR="00D96F5E" w:rsidRPr="00D96F5E" w:rsidRDefault="00D96F5E" w:rsidP="00D96F5E">
              <w:pPr>
                <w:pStyle w:val="Bibliography"/>
                <w:ind w:left="720" w:hanging="720"/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</w:pPr>
              <w:r w:rsidRPr="00D96F5E"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  <w:t xml:space="preserve">Vollans, S., Sehjal, R., Forster, J., &amp; </w:t>
              </w:r>
              <w:r w:rsidRPr="003925D3">
                <w:rPr>
                  <w:rFonts w:ascii="TheSans Spire" w:hAnsi="TheSans Spire"/>
                  <w:b/>
                  <w:noProof/>
                  <w:sz w:val="21"/>
                  <w:szCs w:val="21"/>
                  <w:lang w:val="en-US"/>
                </w:rPr>
                <w:t>Rogawski, K</w:t>
              </w:r>
              <w:r w:rsidRPr="00D96F5E"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  <w:t xml:space="preserve">. (2008). </w:t>
              </w:r>
              <w:r w:rsidRPr="00D96F5E">
                <w:rPr>
                  <w:rFonts w:ascii="TheSans Spire" w:hAnsi="TheSans Spire"/>
                  <w:i/>
                  <w:iCs/>
                  <w:noProof/>
                  <w:sz w:val="21"/>
                  <w:szCs w:val="21"/>
                  <w:lang w:val="en-US"/>
                </w:rPr>
                <w:t>Emphysematous pyelonephritis in type II diabetes: A case report of an undiagnosed ureteric colic.</w:t>
              </w:r>
              <w:r w:rsidRPr="00D96F5E">
                <w:rPr>
                  <w:rFonts w:ascii="TheSans Spire" w:hAnsi="TheSans Spire"/>
                  <w:noProof/>
                  <w:sz w:val="21"/>
                  <w:szCs w:val="21"/>
                  <w:lang w:val="en-US"/>
                </w:rPr>
                <w:t xml:space="preserve"> BMC.</w:t>
              </w:r>
            </w:p>
            <w:p w:rsidR="00D96F5E" w:rsidRPr="00D96F5E" w:rsidRDefault="00BF1AB0" w:rsidP="00D96F5E">
              <w:pPr>
                <w:rPr>
                  <w:rFonts w:ascii="TheSans Spire" w:hAnsi="TheSans Spire"/>
                  <w:b/>
                  <w:bCs/>
                  <w:noProof/>
                </w:rPr>
              </w:pPr>
              <w:r w:rsidRPr="00D96F5E">
                <w:rPr>
                  <w:rFonts w:ascii="TheSans Spire" w:hAnsi="TheSans Spire"/>
                  <w:b/>
                  <w:bCs/>
                  <w:noProof/>
                  <w:sz w:val="21"/>
                  <w:szCs w:val="21"/>
                </w:rPr>
                <w:fldChar w:fldCharType="end"/>
              </w:r>
            </w:p>
            <w:p w:rsidR="00D96F5E" w:rsidRPr="00D96F5E" w:rsidRDefault="00D96F5E" w:rsidP="00D96F5E">
              <w:pPr>
                <w:rPr>
                  <w:rFonts w:ascii="TheSans Spire" w:hAnsi="TheSans Spire"/>
                  <w:b/>
                  <w:bCs/>
                  <w:noProof/>
                </w:rPr>
              </w:pPr>
            </w:p>
            <w:p w:rsidR="00BF1AB0" w:rsidRPr="00D96F5E" w:rsidRDefault="00BF1AB0"/>
          </w:sdtContent>
        </w:sdt>
      </w:sdtContent>
    </w:sdt>
    <w:sectPr w:rsidR="00BF1AB0" w:rsidRPr="00D96F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E3A" w:rsidRDefault="00B34E3A" w:rsidP="00D96F5E">
      <w:pPr>
        <w:spacing w:after="0" w:line="240" w:lineRule="auto"/>
      </w:pPr>
      <w:r>
        <w:separator/>
      </w:r>
    </w:p>
  </w:endnote>
  <w:endnote w:type="continuationSeparator" w:id="0">
    <w:p w:rsidR="00B34E3A" w:rsidRDefault="00B34E3A" w:rsidP="00D9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 Spire Bold">
    <w:panose1 w:val="020B0802060101020104"/>
    <w:charset w:val="00"/>
    <w:family w:val="swiss"/>
    <w:pitch w:val="variable"/>
    <w:sig w:usb0="80000027" w:usb1="5000004A" w:usb2="00000000" w:usb3="00000000" w:csb0="00000001" w:csb1="00000000"/>
  </w:font>
  <w:font w:name="TheSans Spire">
    <w:panose1 w:val="020B0502060101020104"/>
    <w:charset w:val="00"/>
    <w:family w:val="swiss"/>
    <w:pitch w:val="variable"/>
    <w:sig w:usb0="80000027" w:usb1="5000004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E3A" w:rsidRDefault="00B34E3A" w:rsidP="00D96F5E">
      <w:pPr>
        <w:spacing w:after="0" w:line="240" w:lineRule="auto"/>
      </w:pPr>
      <w:r>
        <w:separator/>
      </w:r>
    </w:p>
  </w:footnote>
  <w:footnote w:type="continuationSeparator" w:id="0">
    <w:p w:rsidR="00B34E3A" w:rsidRDefault="00B34E3A" w:rsidP="00D96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B0"/>
    <w:rsid w:val="000E4068"/>
    <w:rsid w:val="003925D3"/>
    <w:rsid w:val="00B34E3A"/>
    <w:rsid w:val="00BF1AB0"/>
    <w:rsid w:val="00D9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1A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AB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F1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ibliography">
    <w:name w:val="Bibliography"/>
    <w:basedOn w:val="Normal"/>
    <w:next w:val="Normal"/>
    <w:uiPriority w:val="37"/>
    <w:unhideWhenUsed/>
    <w:rsid w:val="00BF1AB0"/>
  </w:style>
  <w:style w:type="paragraph" w:styleId="Header">
    <w:name w:val="header"/>
    <w:basedOn w:val="Normal"/>
    <w:link w:val="HeaderChar"/>
    <w:uiPriority w:val="99"/>
    <w:unhideWhenUsed/>
    <w:rsid w:val="00D96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F5E"/>
  </w:style>
  <w:style w:type="paragraph" w:styleId="Footer">
    <w:name w:val="footer"/>
    <w:basedOn w:val="Normal"/>
    <w:link w:val="FooterChar"/>
    <w:uiPriority w:val="99"/>
    <w:unhideWhenUsed/>
    <w:rsid w:val="00D96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1A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AB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F1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ibliography">
    <w:name w:val="Bibliography"/>
    <w:basedOn w:val="Normal"/>
    <w:next w:val="Normal"/>
    <w:uiPriority w:val="37"/>
    <w:unhideWhenUsed/>
    <w:rsid w:val="00BF1AB0"/>
  </w:style>
  <w:style w:type="paragraph" w:styleId="Header">
    <w:name w:val="header"/>
    <w:basedOn w:val="Normal"/>
    <w:link w:val="HeaderChar"/>
    <w:uiPriority w:val="99"/>
    <w:unhideWhenUsed/>
    <w:rsid w:val="00D96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F5E"/>
  </w:style>
  <w:style w:type="paragraph" w:styleId="Footer">
    <w:name w:val="footer"/>
    <w:basedOn w:val="Normal"/>
    <w:link w:val="FooterChar"/>
    <w:uiPriority w:val="99"/>
    <w:unhideWhenUsed/>
    <w:rsid w:val="00D96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Biy17</b:Tag>
    <b:SourceType>JournalArticle</b:SourceType>
    <b:Guid>{47EECBC4-0110-4EED-BDB1-FAF2991FA35C}</b:Guid>
    <b:Title>First urology simulation boot camp in the United Kingdom</b:Title>
    <b:Year>2017</b:Year>
    <b:Volume>23</b:Volume>
    <b:Pages>258-267</b:Pages>
    <b:URL>https://www.sciencedirect.com/science/article/pii/S1110570417300383</b:URL>
    <b:Author>
      <b:Author>
        <b:NameList>
          <b:Person>
            <b:Last>Biyani </b:Last>
            <b:Middle>S</b:Middle>
            <b:First>C</b:First>
          </b:Person>
          <b:Person>
            <b:Last>Hanchanale</b:Last>
            <b:First>V</b:First>
          </b:Person>
          <b:Person>
            <b:Last>Rajpal</b:Last>
            <b:First>S</b:First>
          </b:Person>
          <b:Person>
            <b:Last>Jain</b:Last>
            <b:First>S</b:First>
          </b:Person>
          <b:Person>
            <b:Last>Garthwaite</b:Last>
            <b:First>M</b:First>
          </b:Person>
          <b:Person>
            <b:Last>Cartledge</b:Last>
            <b:First>J</b:First>
          </b:Person>
          <b:Person>
            <b:Last>Somani</b:Last>
            <b:First>B</b:First>
          </b:Person>
          <b:Person>
            <b:Last>Cornford</b:Last>
            <b:First>P</b:First>
          </b:Person>
          <b:Person>
            <b:Last>Gowda</b:Last>
            <b:First>B</b:First>
          </b:Person>
          <b:Person>
            <b:Last>Koenig</b:Last>
            <b:First>P</b:First>
          </b:Person>
          <b:Person>
            <b:Last>Reeves</b:Last>
            <b:First>F</b:First>
          </b:Person>
          <b:Person>
            <b:Last>Rogawski</b:Last>
            <b:First>K</b:First>
          </b:Person>
          <b:Person>
            <b:Last>Myatt</b:Last>
            <b:First>A</b:First>
          </b:Person>
          <b:Person>
            <b:Last>Eardley</b:Last>
            <b:First>I</b:First>
          </b:Person>
          <b:Person>
            <b:Last>Terry</b:Last>
            <b:First>T</b:First>
          </b:Person>
        </b:NameList>
      </b:Author>
    </b:Author>
    <b:JournalName>African Journal of Urology</b:JournalName>
    <b:Month>September</b:Month>
    <b:Issue>3</b:Issue>
    <b:RefOrder>1</b:RefOrder>
  </b:Source>
  <b:Source>
    <b:Tag>Bec11</b:Tag>
    <b:SourceType>JournalArticle</b:SourceType>
    <b:Guid>{E233E8E3-3BD0-481E-B49C-C1A8D659140E}</b:Guid>
    <b:Title>Intravesical Migration of an Intrauterine Contraceptive Device</b:Title>
    <b:JournalName>BJUI International Journal</b:JournalName>
    <b:Year>2011</b:Year>
    <b:Month>June</b:Month>
    <b:Day>16</b:Day>
    <b:URL>https://www.bjuinternational.com/case-studies/intravesical-migration-of-an-intrauterine-contraceptive-device/</b:URL>
    <b:Author>
      <b:Author>
        <b:NameList>
          <b:Person>
            <b:Last>Beckley</b:Last>
            <b:First>Ian</b:First>
          </b:Person>
          <b:Person>
            <b:Last>Abrahamb</b:Last>
            <b:First>Roy</b:First>
          </b:Person>
          <b:Person>
            <b:Last>Rogawski</b:Last>
            <b:First>Karol</b:First>
          </b:Person>
        </b:NameList>
      </b:Author>
    </b:Author>
    <b:RefOrder>2</b:RefOrder>
  </b:Source>
  <b:Source>
    <b:Tag>Akh06</b:Tag>
    <b:SourceType>JournalArticle</b:SourceType>
    <b:Guid>{4EEFD719-BD66-4FAC-A891-B333B6EC28C4}</b:Guid>
    <b:Title>Bladder Outflow Obstruction: An Unusual Presentation Of</b:Title>
    <b:JournalName>The Internet Journal of Urology</b:JournalName>
    <b:Year>2006</b:Year>
    <b:Volume>4</b:Volume>
    <b:Issue>2</b:Issue>
    <b:Author>
      <b:Author>
        <b:NameList>
          <b:Person>
            <b:Last>Akhtar</b:Last>
            <b:First>M</b:First>
          </b:Person>
          <b:Person>
            <b:Last>Basu</b:Last>
            <b:First>S</b:First>
          </b:Person>
          <b:Person>
            <b:Last>Montgomery</b:Last>
            <b:First>H</b:First>
          </b:Person>
          <b:Person>
            <b:Last>Namasivayam</b:Last>
            <b:First>S</b:First>
          </b:Person>
          <b:Person>
            <b:Last>Rogawski</b:Last>
            <b:First>K</b:First>
          </b:Person>
        </b:NameList>
      </b:Author>
    </b:Author>
    <b:URL>https://print.ispub.com/api/0/ispub-article/8909</b:URL>
    <b:RefOrder>3</b:RefOrder>
  </b:Source>
  <b:Source>
    <b:Tag>Kal17</b:Tag>
    <b:SourceType>JournalArticle</b:SourceType>
    <b:Guid>{75CC6582-68F6-430E-877C-4DA7E692754A}</b:Guid>
    <b:Title>The Validation of the Clinical Male Pelvic Trainer Mk 2-Advanced Models for Scrotal Examination Simulation.</b:Title>
    <b:JournalName>Journal of Surgical Education</b:JournalName>
    <b:Year>2017</b:Year>
    <b:Pages>423-430</b:Pages>
    <b:Month>May-June</b:Month>
    <b:Volume>74</b:Volume>
    <b:Issue>3</b:Issue>
    <b:URL>https://www.ncbi.nlm.nih.gov/pubmed/27825660</b:URL>
    <b:Author>
      <b:Author>
        <b:NameList>
          <b:Person>
            <b:Last>Kaliavasan</b:Last>
            <b:First>M</b:First>
          </b:Person>
          <b:Person>
            <b:Last>Abdul-Rahman</b:Last>
            <b:First>A</b:First>
          </b:Person>
          <b:Person>
            <b:Last>Hanchanale</b:Last>
            <b:First>V</b:First>
          </b:Person>
          <b:Person>
            <b:Last>Rajpal</b:Last>
            <b:First>S</b:First>
          </b:Person>
          <b:Person>
            <b:Last>Rogawski</b:Last>
            <b:First>K</b:First>
          </b:Person>
          <b:Person>
            <b:Last>Palit</b:Last>
            <b:First>V</b:First>
          </b:Person>
          <b:Person>
            <b:Last>Myatt</b:Last>
            <b:First>A</b:First>
          </b:Person>
          <b:Person>
            <b:Last>Jain</b:Last>
            <b:First>S</b:First>
          </b:Person>
          <b:Person>
            <b:Last>Biyani</b:Last>
            <b:First>CS</b:First>
          </b:Person>
        </b:NameList>
      </b:Author>
    </b:Author>
    <b:RefOrder>4</b:RefOrder>
  </b:Source>
  <b:Source>
    <b:Tag>Kha14</b:Tag>
    <b:SourceType>JournalArticle</b:SourceType>
    <b:Guid>{D31EA6DA-7DA1-4A63-9DAE-85F83C733326}</b:Guid>
    <b:Title>Laparoscopic repair of massive inguinal hernia containing the urinary bladder</b:Title>
    <b:JournalName>Urology Annals</b:JournalName>
    <b:Year>2014</b:Year>
    <b:Pages>159-162</b:Pages>
    <b:Volume>6</b:Volume>
    <b:Issue>2</b:Issue>
    <b:URL>http://www.urologyannals.com/article.asp?issn=0974-7796;year=2014;volume=6;issue=2;spage=159;epage=162;aulast=Khan</b:URL>
    <b:Author>
      <b:Author>
        <b:NameList>
          <b:Person>
            <b:Last>Khan</b:Last>
            <b:First>Atif</b:First>
          </b:Person>
          <b:Person>
            <b:Last>Beckley</b:Last>
            <b:First>Ian</b:First>
          </b:Person>
          <b:Person>
            <b:Last>Dobbins</b:Last>
            <b:First>Brain</b:First>
          </b:Person>
          <b:Person>
            <b:Last>Rogawski</b:Last>
            <b:First>Karol</b:First>
          </b:Person>
        </b:NameList>
      </b:Author>
    </b:Author>
    <b:RefOrder>5</b:RefOrder>
  </b:Source>
  <b:Source>
    <b:Tag>Bar13</b:Tag>
    <b:SourceType>JournalArticle</b:SourceType>
    <b:Guid>{2B3407B7-FD26-43DF-BEAA-E77B13DC0873}</b:Guid>
    <b:Title>Primary localized amylodoisis of bladder: Is there a need for cystoscopic surveillance?</b:Title>
    <b:JournalName>Urology Annals</b:JournalName>
    <b:Year>2013</b:Year>
    <b:Pages>309-311</b:Pages>
    <b:Month>October-December</b:Month>
    <b:Volume>5</b:Volume>
    <b:Issue>4</b:Issue>
    <b:URL>https://www.ncbi.nlm.nih.gov/pmc/articles/PMC3835998/</b:URL>
    <b:Author>
      <b:Author>
        <b:NameList>
          <b:Person>
            <b:Last>Bardapure</b:Last>
            <b:First>Mallikarjun </b:First>
          </b:Person>
          <b:Person>
            <b:Last>Namasivayam</b:Last>
            <b:Middle>Kumar</b:Middle>
            <b:First>Siva</b:First>
          </b:Person>
          <b:Person>
            <b:Last>Rogawski</b:Last>
            <b:First>Karol</b:First>
          </b:Person>
        </b:NameList>
      </b:Author>
    </b:Author>
    <b:RefOrder>6</b:RefOrder>
  </b:Source>
  <b:Source>
    <b:Tag>Kha13</b:Tag>
    <b:SourceType>JournalArticle</b:SourceType>
    <b:Guid>{15048C23-3DC2-4B20-B7A9-A987ACAD2712}</b:Guid>
    <b:Title>Peri-aortitis causing obstructive uropathy: a new indication for a urological follow up?</b:Title>
    <b:JournalName>British Journal of Hospital Medicine </b:JournalName>
    <b:Year>2013</b:Year>
    <b:Pages>712</b:Pages>
    <b:Month>August</b:Month>
    <b:Day>16</b:Day>
    <b:Volume>73</b:Volume>
    <b:Issue>12</b:Issue>
    <b:Author>
      <b:Author>
        <b:NameList>
          <b:Person>
            <b:Last>Khafagy</b:Last>
            <b:First>Richard</b:First>
          </b:Person>
          <b:Person>
            <b:Last>Basu</b:Last>
            <b:First>Saurajyoti</b:First>
          </b:Person>
          <b:Person>
            <b:Last>Rogawski</b:Last>
            <b:First>Karol</b:First>
          </b:Person>
        </b:NameList>
      </b:Author>
    </b:Author>
    <b:RefOrder>7</b:RefOrder>
  </b:Source>
  <b:Source>
    <b:Tag>Rog12</b:Tag>
    <b:SourceType>Report</b:SourceType>
    <b:Guid>{2F36ADDE-3A19-4AB9-80A0-2D1C04C2059C}</b:Guid>
    <b:Title>Clinical decision units can provide necessary care of renal colic.</b:Title>
    <b:Year>2012</b:Year>
    <b:URL>https://www.bmj.com/content/345/bmj.e6218</b:URL>
    <b:Author>
      <b:Author>
        <b:NameList>
          <b:Person>
            <b:Last>Rogawski</b:Last>
            <b:First>KM</b:First>
          </b:Person>
          <b:Person>
            <b:Last>Khafagy</b:Last>
            <b:First>R</b:First>
          </b:Person>
        </b:NameList>
      </b:Author>
    </b:Author>
    <b:RefOrder>8</b:RefOrder>
  </b:Source>
  <b:Source>
    <b:Tag>Rog11</b:Tag>
    <b:SourceType>JournalArticle</b:SourceType>
    <b:Guid>{06AE60FA-CCE6-4DE4-87D7-A6974F2068C2}</b:Guid>
    <b:Title>Re: Lee et al.: Role of Genetics in Azoospermia (Urology 2011;77:598-601)</b:Title>
    <b:Year>2011</b:Year>
    <b:Pages>1445</b:Pages>
    <b:JournalName>Urology</b:JournalName>
    <b:Month>December</b:Month>
    <b:Volume>78</b:Volume>
    <b:Issue>6</b:Issue>
    <b:Author>
      <b:Author>
        <b:NameList>
          <b:Person>
            <b:Last>Rogawski</b:Last>
            <b:First>Karol</b:First>
          </b:Person>
          <b:Person>
            <b:Last>Khafagy</b:Last>
            <b:First>Richard</b:First>
          </b:Person>
        </b:NameList>
      </b:Author>
    </b:Author>
    <b:RefOrder>9</b:RefOrder>
  </b:Source>
  <b:Source>
    <b:Tag>Rog111</b:Tag>
    <b:SourceType>Report</b:SourceType>
    <b:Guid>{52F7C2A6-19A0-41D3-8DD1-9957FC3D9210}</b:Guid>
    <b:Title>Outcomes of scrotal exploration for acute scrotal pain suspicious of testicular torsion: a consecutive case series of 173 patients.</b:Title>
    <b:Year>2011</b:Year>
    <b:URL>https://doi.org/10.1111/j.1464-410X.2011.10350_4.x</b:URL>
    <b:Author>
      <b:Author>
        <b:NameList>
          <b:Person>
            <b:Last>Rogawski</b:Last>
            <b:First>Karol</b:First>
          </b:Person>
          <b:Person>
            <b:Last>Beckley</b:Last>
            <b:First>Ian</b:First>
          </b:Person>
        </b:NameList>
      </b:Author>
    </b:Author>
    <b:RefOrder>10</b:RefOrder>
  </b:Source>
  <b:Source>
    <b:Tag>Rog112</b:Tag>
    <b:SourceType>ArticleInAPeriodical</b:SourceType>
    <b:Guid>{54CA5FB7-52BE-4472-9860-328F911302B7}</b:Guid>
    <b:Title>Persistent Ureteric Dilatation due to Pelvic Actinomycosis Presenting as Pelvic Inflammatory Disease.</b:Title>
    <b:Year>2011</b:Year>
    <b:Pages>2</b:Pages>
    <b:Month>May</b:Month>
    <b:Day>7</b:Day>
    <b:URL>https://www.hindawi.com/journals/crin/2011/186708/</b:URL>
    <b:Author>
      <b:Author>
        <b:NameList>
          <b:Person>
            <b:Last>Rogawski</b:Last>
            <b:First>Karol</b:First>
          </b:Person>
          <b:Person>
            <b:Last>Khafagy</b:Last>
            <b:First>Richard</b:First>
          </b:Person>
          <b:Person>
            <b:Last>Jundi</b:Last>
            <b:First>Omar</b:First>
          </b:Person>
          <b:Person>
            <b:Last>Namasiviyam</b:Last>
            <b:First>Siva</b:First>
          </b:Person>
        </b:NameList>
      </b:Author>
    </b:Author>
    <b:PeriodicalTitle>Case Reports in Nephrology</b:PeriodicalTitle>
    <b:RefOrder>11</b:RefOrder>
  </b:Source>
  <b:Source>
    <b:Tag>Vol08</b:Tag>
    <b:SourceType>Report</b:SourceType>
    <b:Guid>{5CA23117-27BA-4D25-8AD1-B1ACC5C889A1}</b:Guid>
    <b:Title>Emphysematous pyelonephritis in type II diabetes: A case report of an undiagnosed ureteric colic</b:Title>
    <b:Year>2008</b:Year>
    <b:Publisher>BMC</b:Publisher>
    <b:URL>https://casesjournal.biomedcentral.com/articles/10.1186/1757-1626-1-192#article-info</b:URL>
    <b:Author>
      <b:Author>
        <b:NameList>
          <b:Person>
            <b:Last>Vollans</b:Last>
            <b:First>Samuel</b:First>
          </b:Person>
          <b:Person>
            <b:Last>Sehjal</b:Last>
            <b:First>Ranjit</b:First>
          </b:Person>
          <b:Person>
            <b:Last>Forster</b:Last>
            <b:First>James</b:First>
          </b:Person>
          <b:Person>
            <b:Last>Rogawski</b:Last>
            <b:First>Karol</b:First>
          </b:Person>
        </b:NameList>
      </b:Author>
    </b:Author>
    <b:RefOrder>12</b:RefOrder>
  </b:Source>
  <b:Source>
    <b:Tag>Laz07</b:Tag>
    <b:SourceType>Report</b:SourceType>
    <b:Guid>{F00CC34A-AFFF-4D3A-8778-76BAD126BBAA}</b:Guid>
    <b:Title>NURSE‐LED FLEXIBLE CYSTOSCOPY: EXPERIENCE FROM ONE UK CENTRE</b:Title>
    <b:Year>2007</b:Year>
    <b:Publisher>BJUI International</b:Publisher>
    <b:URL>https://onlinelibrary.wiley.com/doi/full/10.1111/j.1464-410X.2007.06779_2.x</b:URL>
    <b:Author>
      <b:Author>
        <b:NameList>
          <b:Person>
            <b:Last>Lazarowicz</b:Last>
            <b:First>Henry</b:First>
          </b:Person>
          <b:Person>
            <b:Last>Khan</b:Last>
            <b:First>Angela</b:First>
          </b:Person>
          <b:Person>
            <b:Last>Namasivayam</b:Last>
            <b:First>Siva</b:First>
          </b:Person>
          <b:Person>
            <b:Last>Rogawski</b:Last>
            <b:First>Karol</b:First>
          </b:Person>
        </b:NameList>
      </b:Author>
    </b:Author>
    <b:RefOrder>13</b:RefOrder>
  </b:Source>
  <b:Source>
    <b:Tag>Placeholder1</b:Tag>
    <b:SourceType>Report</b:SourceType>
    <b:Guid>{277B6F04-D2AB-41D1-A63B-275A34210239}</b:Guid>
    <b:RefOrder>14</b:RefOrder>
  </b:Source>
</b:Sources>
</file>

<file path=customXml/itemProps1.xml><?xml version="1.0" encoding="utf-8"?>
<ds:datastoreItem xmlns:ds="http://schemas.openxmlformats.org/officeDocument/2006/customXml" ds:itemID="{65A679DA-2B7B-47BF-99A0-B5537E7E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Spire Healthcare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OWENS, Luke</dc:creator>
  <cp:lastModifiedBy>OWENS, Luke</cp:lastModifiedBy>
  <cp:revision>1</cp:revision>
  <dcterms:created xsi:type="dcterms:W3CDTF">2019-11-13T17:15:00Z</dcterms:created>
  <dcterms:modified xsi:type="dcterms:W3CDTF">2019-11-13T17:57:00Z</dcterms:modified>
</cp:coreProperties>
</file>